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FF" w:rsidRPr="00642B8B" w:rsidRDefault="00BD7308">
      <w:pPr>
        <w:rPr>
          <w:rFonts w:ascii="黑体" w:eastAsia="黑体" w:hAnsi="黑体"/>
          <w:sz w:val="32"/>
          <w:szCs w:val="32"/>
        </w:rPr>
      </w:pPr>
      <w:r w:rsidRPr="00642B8B">
        <w:rPr>
          <w:rFonts w:ascii="黑体" w:eastAsia="黑体" w:hAnsi="黑体" w:hint="eastAsia"/>
          <w:sz w:val="32"/>
          <w:szCs w:val="32"/>
        </w:rPr>
        <w:t>附件1：</w:t>
      </w:r>
    </w:p>
    <w:p w:rsidR="00BD7308" w:rsidRPr="00642B8B" w:rsidRDefault="00BD7308" w:rsidP="00BD7308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642B8B">
        <w:rPr>
          <w:rFonts w:asciiTheme="minorEastAsia" w:eastAsiaTheme="minorEastAsia" w:hAnsiTheme="minorEastAsia" w:hint="eastAsia"/>
          <w:b/>
          <w:sz w:val="30"/>
          <w:szCs w:val="30"/>
        </w:rPr>
        <w:t>征求意见计划项目目录</w:t>
      </w:r>
    </w:p>
    <w:tbl>
      <w:tblPr>
        <w:tblStyle w:val="a7"/>
        <w:tblW w:w="14459" w:type="dxa"/>
        <w:tblInd w:w="-176" w:type="dxa"/>
        <w:tblLook w:val="04A0"/>
      </w:tblPr>
      <w:tblGrid>
        <w:gridCol w:w="710"/>
        <w:gridCol w:w="6945"/>
        <w:gridCol w:w="6804"/>
      </w:tblGrid>
      <w:tr w:rsidR="000D55AE" w:rsidRPr="00BD7308" w:rsidTr="00783EB1">
        <w:trPr>
          <w:trHeight w:val="340"/>
        </w:trPr>
        <w:tc>
          <w:tcPr>
            <w:tcW w:w="710" w:type="dxa"/>
            <w:vAlign w:val="center"/>
          </w:tcPr>
          <w:p w:rsidR="000D55AE" w:rsidRPr="00BD7308" w:rsidRDefault="000D55AE" w:rsidP="00783EB1">
            <w:pPr>
              <w:jc w:val="center"/>
              <w:rPr>
                <w:rFonts w:ascii="仿宋" w:eastAsia="仿宋" w:hAnsi="仿宋"/>
                <w:szCs w:val="21"/>
              </w:rPr>
            </w:pPr>
            <w:r w:rsidRPr="00BD7308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6945" w:type="dxa"/>
            <w:vAlign w:val="center"/>
          </w:tcPr>
          <w:p w:rsidR="000D55AE" w:rsidRPr="00BD7308" w:rsidRDefault="000D55AE" w:rsidP="00783EB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计划项目名称</w:t>
            </w:r>
          </w:p>
        </w:tc>
        <w:tc>
          <w:tcPr>
            <w:tcW w:w="6804" w:type="dxa"/>
            <w:vAlign w:val="center"/>
          </w:tcPr>
          <w:p w:rsidR="000D55AE" w:rsidRPr="00BD7308" w:rsidRDefault="000D55AE" w:rsidP="00783EB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起草单位</w:t>
            </w:r>
          </w:p>
        </w:tc>
      </w:tr>
      <w:tr w:rsidR="000D55AE" w:rsidRPr="00BD7308" w:rsidTr="00783EB1">
        <w:trPr>
          <w:trHeight w:val="340"/>
        </w:trPr>
        <w:tc>
          <w:tcPr>
            <w:tcW w:w="710" w:type="dxa"/>
            <w:vAlign w:val="center"/>
          </w:tcPr>
          <w:p w:rsidR="000D55AE" w:rsidRPr="00BD7308" w:rsidRDefault="000D55AE" w:rsidP="00783EB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945" w:type="dxa"/>
            <w:vAlign w:val="center"/>
          </w:tcPr>
          <w:p w:rsidR="000D55AE" w:rsidRPr="00BD7308" w:rsidRDefault="000D55AE" w:rsidP="00783EB1">
            <w:pPr>
              <w:jc w:val="left"/>
              <w:rPr>
                <w:rFonts w:ascii="仿宋" w:eastAsia="仿宋" w:hAnsi="仿宋"/>
                <w:szCs w:val="21"/>
              </w:rPr>
            </w:pPr>
            <w:r w:rsidRPr="00183E00">
              <w:rPr>
                <w:rFonts w:ascii="仿宋" w:eastAsia="仿宋" w:hAnsi="仿宋" w:hint="eastAsia"/>
                <w:szCs w:val="21"/>
              </w:rPr>
              <w:t>智能化无人综采工作面设计规范</w:t>
            </w:r>
          </w:p>
        </w:tc>
        <w:tc>
          <w:tcPr>
            <w:tcW w:w="6804" w:type="dxa"/>
            <w:vAlign w:val="center"/>
          </w:tcPr>
          <w:p w:rsidR="000D55AE" w:rsidRPr="00BD7308" w:rsidRDefault="000D55AE" w:rsidP="00783EB1">
            <w:pPr>
              <w:jc w:val="left"/>
              <w:rPr>
                <w:rFonts w:ascii="仿宋" w:eastAsia="仿宋" w:hAnsi="仿宋"/>
                <w:szCs w:val="21"/>
              </w:rPr>
            </w:pPr>
            <w:r w:rsidRPr="00183E00">
              <w:rPr>
                <w:rFonts w:ascii="仿宋" w:eastAsia="仿宋" w:hAnsi="仿宋" w:hint="eastAsia"/>
                <w:szCs w:val="21"/>
              </w:rPr>
              <w:t>陕西陕煤黄陵矿业有限公司</w:t>
            </w:r>
            <w:r>
              <w:rPr>
                <w:rFonts w:ascii="仿宋" w:eastAsia="仿宋" w:hAnsi="仿宋" w:hint="eastAsia"/>
                <w:szCs w:val="21"/>
              </w:rPr>
              <w:t>等</w:t>
            </w:r>
          </w:p>
        </w:tc>
      </w:tr>
      <w:tr w:rsidR="000D55AE" w:rsidRPr="008275BF" w:rsidTr="00783EB1">
        <w:trPr>
          <w:trHeight w:val="340"/>
        </w:trPr>
        <w:tc>
          <w:tcPr>
            <w:tcW w:w="710" w:type="dxa"/>
            <w:vAlign w:val="center"/>
          </w:tcPr>
          <w:p w:rsidR="000D55AE" w:rsidRPr="00BD7308" w:rsidRDefault="000D55AE" w:rsidP="00783EB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945" w:type="dxa"/>
            <w:vAlign w:val="center"/>
          </w:tcPr>
          <w:p w:rsidR="000D55AE" w:rsidRPr="00BD7308" w:rsidRDefault="000D55AE" w:rsidP="00783EB1">
            <w:pPr>
              <w:jc w:val="left"/>
              <w:rPr>
                <w:rFonts w:ascii="仿宋" w:eastAsia="仿宋" w:hAnsi="仿宋"/>
                <w:szCs w:val="21"/>
              </w:rPr>
            </w:pPr>
            <w:r w:rsidRPr="00183E00">
              <w:rPr>
                <w:rFonts w:ascii="仿宋" w:eastAsia="仿宋" w:hAnsi="仿宋" w:hint="eastAsia"/>
                <w:szCs w:val="21"/>
              </w:rPr>
              <w:t>智能化无人综采工作面验收规范</w:t>
            </w:r>
          </w:p>
        </w:tc>
        <w:tc>
          <w:tcPr>
            <w:tcW w:w="6804" w:type="dxa"/>
            <w:vAlign w:val="center"/>
          </w:tcPr>
          <w:p w:rsidR="000D55AE" w:rsidRPr="008275BF" w:rsidRDefault="000D55AE" w:rsidP="00783EB1">
            <w:pPr>
              <w:jc w:val="left"/>
              <w:rPr>
                <w:rFonts w:ascii="仿宋" w:eastAsia="仿宋" w:hAnsi="仿宋"/>
                <w:szCs w:val="21"/>
              </w:rPr>
            </w:pPr>
            <w:r w:rsidRPr="00183E00">
              <w:rPr>
                <w:rFonts w:ascii="仿宋" w:eastAsia="仿宋" w:hAnsi="仿宋" w:hint="eastAsia"/>
                <w:szCs w:val="21"/>
              </w:rPr>
              <w:t>陕西陕煤黄陵矿业有限公司</w:t>
            </w:r>
            <w:r>
              <w:rPr>
                <w:rFonts w:ascii="仿宋" w:eastAsia="仿宋" w:hAnsi="仿宋" w:hint="eastAsia"/>
                <w:szCs w:val="21"/>
              </w:rPr>
              <w:t>等</w:t>
            </w:r>
          </w:p>
        </w:tc>
      </w:tr>
      <w:tr w:rsidR="000D55AE" w:rsidRPr="00380CB4" w:rsidTr="00783EB1">
        <w:trPr>
          <w:trHeight w:val="340"/>
        </w:trPr>
        <w:tc>
          <w:tcPr>
            <w:tcW w:w="710" w:type="dxa"/>
            <w:vAlign w:val="center"/>
          </w:tcPr>
          <w:p w:rsidR="000D55AE" w:rsidRPr="00BD7308" w:rsidRDefault="000D55AE" w:rsidP="00783EB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6945" w:type="dxa"/>
            <w:vAlign w:val="center"/>
          </w:tcPr>
          <w:p w:rsidR="000D55AE" w:rsidRPr="00380CB4" w:rsidRDefault="000D55AE" w:rsidP="00783EB1">
            <w:pPr>
              <w:rPr>
                <w:rFonts w:ascii="仿宋" w:eastAsia="仿宋" w:hAnsi="仿宋"/>
                <w:szCs w:val="21"/>
              </w:rPr>
            </w:pPr>
            <w:r w:rsidRPr="000E22B5">
              <w:rPr>
                <w:rFonts w:ascii="仿宋" w:eastAsia="仿宋" w:hAnsi="仿宋" w:hint="eastAsia"/>
                <w:szCs w:val="21"/>
              </w:rPr>
              <w:t>煤矿环境隐患排查与风险预控管理规程</w:t>
            </w:r>
          </w:p>
        </w:tc>
        <w:tc>
          <w:tcPr>
            <w:tcW w:w="6804" w:type="dxa"/>
            <w:vAlign w:val="center"/>
          </w:tcPr>
          <w:p w:rsidR="000D55AE" w:rsidRPr="00380CB4" w:rsidRDefault="000D55AE" w:rsidP="00783EB1">
            <w:pPr>
              <w:rPr>
                <w:rFonts w:ascii="仿宋" w:eastAsia="仿宋" w:hAnsi="仿宋"/>
                <w:szCs w:val="21"/>
              </w:rPr>
            </w:pPr>
            <w:r w:rsidRPr="00380CB4">
              <w:rPr>
                <w:rFonts w:ascii="仿宋" w:eastAsia="仿宋" w:hAnsi="仿宋" w:hint="eastAsia"/>
                <w:szCs w:val="21"/>
              </w:rPr>
              <w:t>中国神华能源股份有限公司等</w:t>
            </w:r>
          </w:p>
        </w:tc>
      </w:tr>
      <w:tr w:rsidR="000D55AE" w:rsidRPr="00380CB4" w:rsidTr="00783EB1">
        <w:trPr>
          <w:trHeight w:val="340"/>
        </w:trPr>
        <w:tc>
          <w:tcPr>
            <w:tcW w:w="710" w:type="dxa"/>
            <w:vAlign w:val="center"/>
          </w:tcPr>
          <w:p w:rsidR="000D55AE" w:rsidRPr="00BD7308" w:rsidRDefault="000D55AE" w:rsidP="00783EB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6945" w:type="dxa"/>
            <w:vAlign w:val="center"/>
          </w:tcPr>
          <w:p w:rsidR="000D55AE" w:rsidRPr="00380CB4" w:rsidRDefault="000D55AE" w:rsidP="00783EB1">
            <w:pPr>
              <w:rPr>
                <w:rFonts w:ascii="仿宋" w:eastAsia="仿宋" w:hAnsi="仿宋"/>
                <w:szCs w:val="21"/>
              </w:rPr>
            </w:pPr>
            <w:r w:rsidRPr="00380CB4">
              <w:rPr>
                <w:rFonts w:ascii="仿宋" w:eastAsia="仿宋" w:hAnsi="仿宋" w:hint="eastAsia"/>
                <w:szCs w:val="21"/>
              </w:rPr>
              <w:t>露天矿土地复垦监测技术规程</w:t>
            </w:r>
          </w:p>
        </w:tc>
        <w:tc>
          <w:tcPr>
            <w:tcW w:w="6804" w:type="dxa"/>
            <w:vAlign w:val="center"/>
          </w:tcPr>
          <w:p w:rsidR="000D55AE" w:rsidRPr="00380CB4" w:rsidRDefault="000D55AE" w:rsidP="00783EB1">
            <w:pPr>
              <w:rPr>
                <w:rFonts w:ascii="仿宋" w:eastAsia="仿宋" w:hAnsi="仿宋"/>
                <w:szCs w:val="21"/>
              </w:rPr>
            </w:pPr>
            <w:r w:rsidRPr="00380CB4">
              <w:rPr>
                <w:rFonts w:ascii="仿宋" w:eastAsia="仿宋" w:hAnsi="仿宋" w:hint="eastAsia"/>
                <w:szCs w:val="21"/>
              </w:rPr>
              <w:t>中国神华能源股份有限公司等</w:t>
            </w:r>
          </w:p>
        </w:tc>
      </w:tr>
      <w:tr w:rsidR="000D55AE" w:rsidRPr="00380CB4" w:rsidTr="00783EB1">
        <w:trPr>
          <w:trHeight w:val="340"/>
        </w:trPr>
        <w:tc>
          <w:tcPr>
            <w:tcW w:w="710" w:type="dxa"/>
            <w:vAlign w:val="center"/>
          </w:tcPr>
          <w:p w:rsidR="000D55AE" w:rsidRPr="00BD7308" w:rsidRDefault="000D55AE" w:rsidP="00783EB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6945" w:type="dxa"/>
            <w:vAlign w:val="center"/>
          </w:tcPr>
          <w:p w:rsidR="000D55AE" w:rsidRPr="00380CB4" w:rsidRDefault="000D55AE" w:rsidP="00783EB1">
            <w:pPr>
              <w:rPr>
                <w:rFonts w:ascii="仿宋" w:eastAsia="仿宋" w:hAnsi="仿宋"/>
                <w:szCs w:val="21"/>
              </w:rPr>
            </w:pPr>
            <w:r w:rsidRPr="00380CB4">
              <w:rPr>
                <w:rFonts w:ascii="仿宋" w:eastAsia="仿宋" w:hAnsi="仿宋" w:hint="eastAsia"/>
                <w:szCs w:val="21"/>
              </w:rPr>
              <w:t>采矿沉陷区生态修复技术规程</w:t>
            </w:r>
          </w:p>
        </w:tc>
        <w:tc>
          <w:tcPr>
            <w:tcW w:w="6804" w:type="dxa"/>
            <w:vAlign w:val="center"/>
          </w:tcPr>
          <w:p w:rsidR="000D55AE" w:rsidRPr="00380CB4" w:rsidRDefault="000D55AE" w:rsidP="00783EB1">
            <w:pPr>
              <w:rPr>
                <w:rFonts w:ascii="仿宋" w:eastAsia="仿宋" w:hAnsi="仿宋"/>
                <w:szCs w:val="21"/>
              </w:rPr>
            </w:pPr>
            <w:r w:rsidRPr="00380CB4">
              <w:rPr>
                <w:rFonts w:ascii="仿宋" w:eastAsia="仿宋" w:hAnsi="仿宋" w:hint="eastAsia"/>
                <w:szCs w:val="21"/>
              </w:rPr>
              <w:t>中国神华能源股份有限公司等</w:t>
            </w:r>
          </w:p>
        </w:tc>
      </w:tr>
      <w:tr w:rsidR="000D55AE" w:rsidRPr="00380CB4" w:rsidTr="00783EB1">
        <w:trPr>
          <w:trHeight w:val="340"/>
        </w:trPr>
        <w:tc>
          <w:tcPr>
            <w:tcW w:w="710" w:type="dxa"/>
            <w:vAlign w:val="center"/>
          </w:tcPr>
          <w:p w:rsidR="000D55AE" w:rsidRPr="00BD7308" w:rsidRDefault="000D55AE" w:rsidP="00783EB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6945" w:type="dxa"/>
            <w:vAlign w:val="center"/>
          </w:tcPr>
          <w:p w:rsidR="000D55AE" w:rsidRPr="00380CB4" w:rsidRDefault="000D55AE" w:rsidP="00783EB1">
            <w:pPr>
              <w:rPr>
                <w:rFonts w:ascii="仿宋" w:eastAsia="仿宋" w:hAnsi="仿宋"/>
                <w:szCs w:val="21"/>
              </w:rPr>
            </w:pPr>
            <w:r w:rsidRPr="00380CB4">
              <w:rPr>
                <w:rFonts w:ascii="仿宋" w:eastAsia="仿宋" w:hAnsi="仿宋" w:hint="eastAsia"/>
                <w:szCs w:val="21"/>
              </w:rPr>
              <w:t>煤化工企业土壤污染隐患排查技术规程</w:t>
            </w:r>
          </w:p>
        </w:tc>
        <w:tc>
          <w:tcPr>
            <w:tcW w:w="6804" w:type="dxa"/>
            <w:vAlign w:val="center"/>
          </w:tcPr>
          <w:p w:rsidR="000D55AE" w:rsidRPr="00380CB4" w:rsidRDefault="000D55AE" w:rsidP="00783EB1">
            <w:pPr>
              <w:rPr>
                <w:rFonts w:ascii="仿宋" w:eastAsia="仿宋" w:hAnsi="仿宋"/>
                <w:szCs w:val="21"/>
              </w:rPr>
            </w:pPr>
            <w:r w:rsidRPr="00380CB4">
              <w:rPr>
                <w:rFonts w:ascii="仿宋" w:eastAsia="仿宋" w:hAnsi="仿宋" w:hint="eastAsia"/>
                <w:szCs w:val="21"/>
              </w:rPr>
              <w:t>中国神华能源股份有限公司等</w:t>
            </w:r>
          </w:p>
        </w:tc>
      </w:tr>
      <w:tr w:rsidR="000D55AE" w:rsidRPr="00BD7308" w:rsidTr="00783EB1">
        <w:trPr>
          <w:trHeight w:val="340"/>
        </w:trPr>
        <w:tc>
          <w:tcPr>
            <w:tcW w:w="710" w:type="dxa"/>
            <w:vAlign w:val="center"/>
          </w:tcPr>
          <w:p w:rsidR="000D55AE" w:rsidRPr="00BD7308" w:rsidRDefault="000D55AE" w:rsidP="00783EB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6945" w:type="dxa"/>
            <w:vAlign w:val="center"/>
          </w:tcPr>
          <w:p w:rsidR="000D55AE" w:rsidRPr="00BD7308" w:rsidRDefault="000D55AE" w:rsidP="00783EB1">
            <w:pPr>
              <w:jc w:val="left"/>
              <w:rPr>
                <w:rFonts w:ascii="仿宋" w:eastAsia="仿宋" w:hAnsi="仿宋"/>
                <w:szCs w:val="21"/>
              </w:rPr>
            </w:pPr>
            <w:r w:rsidRPr="00380CB4">
              <w:rPr>
                <w:rFonts w:ascii="仿宋" w:eastAsia="仿宋" w:hAnsi="仿宋" w:hint="eastAsia"/>
                <w:szCs w:val="21"/>
              </w:rPr>
              <w:t>综合机械化固体充填与垮落式协同开采技术规范</w:t>
            </w:r>
          </w:p>
        </w:tc>
        <w:tc>
          <w:tcPr>
            <w:tcW w:w="6804" w:type="dxa"/>
            <w:vAlign w:val="center"/>
          </w:tcPr>
          <w:p w:rsidR="000D55AE" w:rsidRPr="00BD7308" w:rsidRDefault="000D55AE" w:rsidP="00783EB1">
            <w:pPr>
              <w:jc w:val="left"/>
              <w:rPr>
                <w:rFonts w:ascii="仿宋" w:eastAsia="仿宋" w:hAnsi="仿宋"/>
                <w:szCs w:val="21"/>
              </w:rPr>
            </w:pPr>
            <w:r w:rsidRPr="00380CB4">
              <w:rPr>
                <w:rFonts w:ascii="仿宋" w:eastAsia="仿宋" w:hAnsi="仿宋" w:hint="eastAsia"/>
                <w:szCs w:val="21"/>
              </w:rPr>
              <w:t>中国平煤神马能源化工集团有限责任公司</w:t>
            </w:r>
            <w:r>
              <w:rPr>
                <w:rFonts w:ascii="仿宋" w:eastAsia="仿宋" w:hAnsi="仿宋" w:hint="eastAsia"/>
                <w:szCs w:val="21"/>
              </w:rPr>
              <w:t>等</w:t>
            </w:r>
          </w:p>
        </w:tc>
      </w:tr>
      <w:tr w:rsidR="000D55AE" w:rsidRPr="00380CB4" w:rsidTr="00783EB1">
        <w:trPr>
          <w:trHeight w:val="340"/>
        </w:trPr>
        <w:tc>
          <w:tcPr>
            <w:tcW w:w="710" w:type="dxa"/>
            <w:vAlign w:val="center"/>
          </w:tcPr>
          <w:p w:rsidR="000D55AE" w:rsidRPr="00BD7308" w:rsidRDefault="000D55AE" w:rsidP="00783EB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6945" w:type="dxa"/>
            <w:vAlign w:val="center"/>
          </w:tcPr>
          <w:p w:rsidR="000D55AE" w:rsidRPr="00BD7308" w:rsidRDefault="000D55AE" w:rsidP="00783EB1">
            <w:pPr>
              <w:jc w:val="left"/>
              <w:rPr>
                <w:rFonts w:ascii="仿宋" w:eastAsia="仿宋" w:hAnsi="仿宋"/>
                <w:szCs w:val="21"/>
              </w:rPr>
            </w:pPr>
            <w:r w:rsidRPr="00380CB4">
              <w:rPr>
                <w:rFonts w:ascii="仿宋" w:eastAsia="仿宋" w:hAnsi="仿宋" w:hint="eastAsia"/>
                <w:szCs w:val="21"/>
              </w:rPr>
              <w:t>煤矿断层构造带探查和治理安全技术管理规范</w:t>
            </w:r>
          </w:p>
        </w:tc>
        <w:tc>
          <w:tcPr>
            <w:tcW w:w="6804" w:type="dxa"/>
            <w:vAlign w:val="center"/>
          </w:tcPr>
          <w:p w:rsidR="000D55AE" w:rsidRPr="00380CB4" w:rsidRDefault="000D55AE" w:rsidP="00783EB1">
            <w:pPr>
              <w:jc w:val="left"/>
              <w:rPr>
                <w:rFonts w:ascii="仿宋" w:eastAsia="仿宋" w:hAnsi="仿宋"/>
                <w:szCs w:val="21"/>
              </w:rPr>
            </w:pPr>
            <w:r w:rsidRPr="00380CB4">
              <w:rPr>
                <w:rFonts w:ascii="仿宋" w:eastAsia="仿宋" w:hAnsi="仿宋" w:hint="eastAsia"/>
                <w:szCs w:val="21"/>
              </w:rPr>
              <w:t>淮矿西部煤矿投资管理有限公司</w:t>
            </w:r>
            <w:r>
              <w:rPr>
                <w:rFonts w:ascii="仿宋" w:eastAsia="仿宋" w:hAnsi="仿宋" w:hint="eastAsia"/>
                <w:szCs w:val="21"/>
              </w:rPr>
              <w:t>等</w:t>
            </w:r>
          </w:p>
        </w:tc>
      </w:tr>
      <w:tr w:rsidR="000D55AE" w:rsidRPr="00BD7308" w:rsidTr="00783EB1">
        <w:trPr>
          <w:trHeight w:val="340"/>
        </w:trPr>
        <w:tc>
          <w:tcPr>
            <w:tcW w:w="710" w:type="dxa"/>
            <w:vAlign w:val="center"/>
          </w:tcPr>
          <w:p w:rsidR="000D55AE" w:rsidRPr="00BD7308" w:rsidRDefault="000D55AE" w:rsidP="00783EB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6945" w:type="dxa"/>
            <w:vAlign w:val="center"/>
          </w:tcPr>
          <w:p w:rsidR="000D55AE" w:rsidRPr="00BD7308" w:rsidRDefault="000D55AE" w:rsidP="00783EB1">
            <w:pPr>
              <w:jc w:val="left"/>
              <w:rPr>
                <w:rFonts w:ascii="仿宋" w:eastAsia="仿宋" w:hAnsi="仿宋"/>
                <w:szCs w:val="21"/>
              </w:rPr>
            </w:pPr>
            <w:r w:rsidRPr="00380CB4">
              <w:rPr>
                <w:rFonts w:ascii="仿宋" w:eastAsia="仿宋" w:hAnsi="仿宋" w:hint="eastAsia"/>
                <w:szCs w:val="21"/>
              </w:rPr>
              <w:t>煤矿防水墙安全技术管理规程</w:t>
            </w:r>
          </w:p>
        </w:tc>
        <w:tc>
          <w:tcPr>
            <w:tcW w:w="6804" w:type="dxa"/>
            <w:vAlign w:val="center"/>
          </w:tcPr>
          <w:p w:rsidR="000D55AE" w:rsidRPr="00BD7308" w:rsidRDefault="000D55AE" w:rsidP="00783EB1">
            <w:pPr>
              <w:jc w:val="left"/>
              <w:rPr>
                <w:rFonts w:ascii="仿宋" w:eastAsia="仿宋" w:hAnsi="仿宋"/>
                <w:szCs w:val="21"/>
              </w:rPr>
            </w:pPr>
            <w:r w:rsidRPr="00380CB4">
              <w:rPr>
                <w:rFonts w:ascii="仿宋" w:eastAsia="仿宋" w:hAnsi="仿宋" w:hint="eastAsia"/>
                <w:szCs w:val="21"/>
              </w:rPr>
              <w:t>淮矿西部煤矿投资管理有限公司</w:t>
            </w:r>
            <w:r>
              <w:rPr>
                <w:rFonts w:ascii="仿宋" w:eastAsia="仿宋" w:hAnsi="仿宋" w:hint="eastAsia"/>
                <w:szCs w:val="21"/>
              </w:rPr>
              <w:t>等</w:t>
            </w:r>
          </w:p>
        </w:tc>
      </w:tr>
      <w:tr w:rsidR="000D55AE" w:rsidRPr="00BD7308" w:rsidTr="00783EB1">
        <w:trPr>
          <w:trHeight w:val="340"/>
        </w:trPr>
        <w:tc>
          <w:tcPr>
            <w:tcW w:w="710" w:type="dxa"/>
            <w:vAlign w:val="center"/>
          </w:tcPr>
          <w:p w:rsidR="000D55AE" w:rsidRPr="00BD7308" w:rsidRDefault="000D55AE" w:rsidP="00783EB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6945" w:type="dxa"/>
            <w:vAlign w:val="center"/>
          </w:tcPr>
          <w:p w:rsidR="000D55AE" w:rsidRPr="00BD7308" w:rsidRDefault="000D55AE" w:rsidP="00783EB1">
            <w:pPr>
              <w:jc w:val="left"/>
              <w:rPr>
                <w:rFonts w:ascii="仿宋" w:eastAsia="仿宋" w:hAnsi="仿宋"/>
                <w:szCs w:val="21"/>
              </w:rPr>
            </w:pPr>
            <w:r w:rsidRPr="00380CB4">
              <w:rPr>
                <w:rFonts w:ascii="仿宋" w:eastAsia="仿宋" w:hAnsi="仿宋" w:hint="eastAsia"/>
                <w:szCs w:val="21"/>
              </w:rPr>
              <w:t>露天煤矿大型卡车运行安全测试规范</w:t>
            </w:r>
          </w:p>
        </w:tc>
        <w:tc>
          <w:tcPr>
            <w:tcW w:w="6804" w:type="dxa"/>
            <w:vAlign w:val="center"/>
          </w:tcPr>
          <w:p w:rsidR="000D55AE" w:rsidRPr="00BD7308" w:rsidRDefault="000D55AE" w:rsidP="00783EB1">
            <w:pPr>
              <w:jc w:val="left"/>
              <w:rPr>
                <w:rFonts w:ascii="仿宋" w:eastAsia="仿宋" w:hAnsi="仿宋"/>
                <w:szCs w:val="21"/>
              </w:rPr>
            </w:pPr>
            <w:r w:rsidRPr="00380CB4">
              <w:rPr>
                <w:rFonts w:ascii="仿宋" w:eastAsia="仿宋" w:hAnsi="仿宋" w:hint="eastAsia"/>
                <w:szCs w:val="21"/>
              </w:rPr>
              <w:t>神华准格尔能源有限责任公司</w:t>
            </w:r>
            <w:r>
              <w:rPr>
                <w:rFonts w:ascii="仿宋" w:eastAsia="仿宋" w:hAnsi="仿宋" w:hint="eastAsia"/>
                <w:szCs w:val="21"/>
              </w:rPr>
              <w:t>等</w:t>
            </w:r>
          </w:p>
        </w:tc>
      </w:tr>
      <w:tr w:rsidR="000D55AE" w:rsidRPr="00BD7308" w:rsidTr="00783EB1">
        <w:trPr>
          <w:trHeight w:val="340"/>
        </w:trPr>
        <w:tc>
          <w:tcPr>
            <w:tcW w:w="710" w:type="dxa"/>
            <w:vAlign w:val="center"/>
          </w:tcPr>
          <w:p w:rsidR="000D55AE" w:rsidRPr="00BD7308" w:rsidRDefault="000D55AE" w:rsidP="00783EB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6945" w:type="dxa"/>
            <w:vAlign w:val="center"/>
          </w:tcPr>
          <w:p w:rsidR="000D55AE" w:rsidRPr="00BD7308" w:rsidRDefault="000D55AE" w:rsidP="00783EB1">
            <w:pPr>
              <w:jc w:val="left"/>
              <w:rPr>
                <w:rFonts w:ascii="仿宋" w:eastAsia="仿宋" w:hAnsi="仿宋"/>
                <w:szCs w:val="21"/>
              </w:rPr>
            </w:pPr>
            <w:r w:rsidRPr="00380CB4">
              <w:rPr>
                <w:rFonts w:ascii="仿宋" w:eastAsia="仿宋" w:hAnsi="仿宋" w:hint="eastAsia"/>
                <w:szCs w:val="21"/>
              </w:rPr>
              <w:t>露天煤矿大型卡车运行日常安全检查规程</w:t>
            </w:r>
          </w:p>
        </w:tc>
        <w:tc>
          <w:tcPr>
            <w:tcW w:w="6804" w:type="dxa"/>
            <w:vAlign w:val="center"/>
          </w:tcPr>
          <w:p w:rsidR="000D55AE" w:rsidRPr="00BD7308" w:rsidRDefault="000D55AE" w:rsidP="00783EB1">
            <w:pPr>
              <w:jc w:val="left"/>
              <w:rPr>
                <w:rFonts w:ascii="仿宋" w:eastAsia="仿宋" w:hAnsi="仿宋"/>
                <w:szCs w:val="21"/>
              </w:rPr>
            </w:pPr>
            <w:r w:rsidRPr="00380CB4">
              <w:rPr>
                <w:rFonts w:ascii="仿宋" w:eastAsia="仿宋" w:hAnsi="仿宋" w:hint="eastAsia"/>
                <w:szCs w:val="21"/>
              </w:rPr>
              <w:t>神华准格尔能源有限责任公司</w:t>
            </w:r>
            <w:r>
              <w:rPr>
                <w:rFonts w:ascii="仿宋" w:eastAsia="仿宋" w:hAnsi="仿宋" w:hint="eastAsia"/>
                <w:szCs w:val="21"/>
              </w:rPr>
              <w:t>等</w:t>
            </w:r>
          </w:p>
        </w:tc>
      </w:tr>
      <w:tr w:rsidR="000D55AE" w:rsidRPr="00BD7308" w:rsidTr="00783EB1">
        <w:trPr>
          <w:trHeight w:val="340"/>
        </w:trPr>
        <w:tc>
          <w:tcPr>
            <w:tcW w:w="710" w:type="dxa"/>
            <w:vAlign w:val="center"/>
          </w:tcPr>
          <w:p w:rsidR="000D55AE" w:rsidRPr="00BD7308" w:rsidRDefault="000D55AE" w:rsidP="00783EB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6945" w:type="dxa"/>
            <w:vAlign w:val="center"/>
          </w:tcPr>
          <w:p w:rsidR="000D55AE" w:rsidRPr="00BD7308" w:rsidRDefault="000D55AE" w:rsidP="00783EB1">
            <w:pPr>
              <w:jc w:val="left"/>
              <w:rPr>
                <w:rFonts w:ascii="仿宋" w:eastAsia="仿宋" w:hAnsi="仿宋"/>
                <w:szCs w:val="21"/>
              </w:rPr>
            </w:pPr>
            <w:r w:rsidRPr="00F33775">
              <w:rPr>
                <w:rFonts w:ascii="仿宋" w:eastAsia="仿宋" w:hAnsi="仿宋" w:hint="eastAsia"/>
                <w:szCs w:val="21"/>
              </w:rPr>
              <w:t>煤矿巷道编织网、菱形网、焊接网检测技术条件</w:t>
            </w:r>
          </w:p>
        </w:tc>
        <w:tc>
          <w:tcPr>
            <w:tcW w:w="6804" w:type="dxa"/>
            <w:vAlign w:val="center"/>
          </w:tcPr>
          <w:p w:rsidR="000D55AE" w:rsidRPr="00BD7308" w:rsidRDefault="000D55AE" w:rsidP="00783EB1">
            <w:pPr>
              <w:jc w:val="left"/>
              <w:rPr>
                <w:rFonts w:ascii="仿宋" w:eastAsia="仿宋" w:hAnsi="仿宋"/>
                <w:szCs w:val="21"/>
              </w:rPr>
            </w:pPr>
            <w:r w:rsidRPr="00F33775">
              <w:rPr>
                <w:rFonts w:ascii="仿宋" w:eastAsia="仿宋" w:hAnsi="仿宋"/>
                <w:szCs w:val="21"/>
              </w:rPr>
              <w:t>淄博矿业集团有限责任公司</w:t>
            </w:r>
            <w:r>
              <w:rPr>
                <w:rFonts w:ascii="仿宋" w:eastAsia="仿宋" w:hAnsi="仿宋" w:hint="eastAsia"/>
                <w:szCs w:val="21"/>
              </w:rPr>
              <w:t>等</w:t>
            </w:r>
          </w:p>
        </w:tc>
      </w:tr>
      <w:tr w:rsidR="000D55AE" w:rsidRPr="008275BF" w:rsidTr="00783EB1">
        <w:trPr>
          <w:trHeight w:val="340"/>
        </w:trPr>
        <w:tc>
          <w:tcPr>
            <w:tcW w:w="710" w:type="dxa"/>
            <w:vAlign w:val="center"/>
          </w:tcPr>
          <w:p w:rsidR="000D55AE" w:rsidRDefault="000D55AE" w:rsidP="00783EB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6945" w:type="dxa"/>
            <w:vAlign w:val="center"/>
          </w:tcPr>
          <w:p w:rsidR="000D55AE" w:rsidRPr="00BD7308" w:rsidRDefault="000D55AE" w:rsidP="00783EB1">
            <w:pPr>
              <w:jc w:val="left"/>
              <w:rPr>
                <w:rFonts w:ascii="仿宋" w:eastAsia="仿宋" w:hAnsi="仿宋"/>
                <w:szCs w:val="21"/>
              </w:rPr>
            </w:pPr>
            <w:r w:rsidRPr="00F33775">
              <w:rPr>
                <w:rFonts w:ascii="仿宋" w:eastAsia="仿宋" w:hAnsi="仿宋" w:hint="eastAsia"/>
                <w:szCs w:val="21"/>
              </w:rPr>
              <w:t>煤矿综合自动化膏体充填开采技术规范</w:t>
            </w:r>
          </w:p>
        </w:tc>
        <w:tc>
          <w:tcPr>
            <w:tcW w:w="6804" w:type="dxa"/>
            <w:vAlign w:val="center"/>
          </w:tcPr>
          <w:p w:rsidR="000D55AE" w:rsidRPr="008275BF" w:rsidRDefault="000D55AE" w:rsidP="00783EB1">
            <w:pPr>
              <w:jc w:val="left"/>
              <w:rPr>
                <w:rFonts w:ascii="仿宋" w:eastAsia="仿宋" w:hAnsi="仿宋"/>
                <w:szCs w:val="21"/>
              </w:rPr>
            </w:pPr>
            <w:r w:rsidRPr="00F33775">
              <w:rPr>
                <w:rFonts w:ascii="仿宋" w:eastAsia="仿宋" w:hAnsi="仿宋" w:hint="eastAsia"/>
                <w:szCs w:val="21"/>
              </w:rPr>
              <w:t>山东康格能源科技有限公司、山东省充填开采工程技术研究中心</w:t>
            </w:r>
            <w:r>
              <w:rPr>
                <w:rFonts w:ascii="仿宋" w:eastAsia="仿宋" w:hAnsi="仿宋" w:hint="eastAsia"/>
                <w:szCs w:val="21"/>
              </w:rPr>
              <w:t>等</w:t>
            </w:r>
          </w:p>
        </w:tc>
      </w:tr>
      <w:tr w:rsidR="000D55AE" w:rsidRPr="00BD7308" w:rsidTr="00783EB1">
        <w:trPr>
          <w:trHeight w:val="340"/>
        </w:trPr>
        <w:tc>
          <w:tcPr>
            <w:tcW w:w="710" w:type="dxa"/>
            <w:vAlign w:val="center"/>
          </w:tcPr>
          <w:p w:rsidR="000D55AE" w:rsidRDefault="000D55AE" w:rsidP="00783EB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6945" w:type="dxa"/>
            <w:vAlign w:val="center"/>
          </w:tcPr>
          <w:p w:rsidR="000D55AE" w:rsidRPr="00BD7308" w:rsidRDefault="000D55AE" w:rsidP="00783EB1">
            <w:pPr>
              <w:jc w:val="left"/>
              <w:rPr>
                <w:rFonts w:ascii="仿宋" w:eastAsia="仿宋" w:hAnsi="仿宋"/>
                <w:szCs w:val="21"/>
              </w:rPr>
            </w:pPr>
            <w:r w:rsidRPr="00183E00">
              <w:rPr>
                <w:rFonts w:ascii="仿宋" w:eastAsia="仿宋" w:hAnsi="仿宋"/>
                <w:szCs w:val="21"/>
              </w:rPr>
              <w:t>煤矿膏体充填无煤柱开采技术规范</w:t>
            </w:r>
          </w:p>
        </w:tc>
        <w:tc>
          <w:tcPr>
            <w:tcW w:w="6804" w:type="dxa"/>
            <w:vAlign w:val="center"/>
          </w:tcPr>
          <w:p w:rsidR="000D55AE" w:rsidRPr="00BD7308" w:rsidRDefault="000D55AE" w:rsidP="00783EB1">
            <w:pPr>
              <w:jc w:val="left"/>
              <w:rPr>
                <w:rFonts w:ascii="仿宋" w:eastAsia="仿宋" w:hAnsi="仿宋"/>
                <w:szCs w:val="21"/>
              </w:rPr>
            </w:pPr>
            <w:r w:rsidRPr="00183E00">
              <w:rPr>
                <w:rFonts w:ascii="仿宋" w:eastAsia="仿宋" w:hAnsi="仿宋"/>
                <w:szCs w:val="21"/>
              </w:rPr>
              <w:t>山东康格能源科技有限公司、中国矿业大学</w:t>
            </w:r>
            <w:r>
              <w:rPr>
                <w:rFonts w:ascii="仿宋" w:eastAsia="仿宋" w:hAnsi="仿宋" w:hint="eastAsia"/>
                <w:szCs w:val="21"/>
              </w:rPr>
              <w:t>等</w:t>
            </w:r>
          </w:p>
        </w:tc>
      </w:tr>
      <w:tr w:rsidR="000D55AE" w:rsidRPr="00BD7308" w:rsidTr="00783EB1">
        <w:trPr>
          <w:trHeight w:val="340"/>
        </w:trPr>
        <w:tc>
          <w:tcPr>
            <w:tcW w:w="710" w:type="dxa"/>
            <w:vAlign w:val="center"/>
          </w:tcPr>
          <w:p w:rsidR="000D55AE" w:rsidRDefault="000D55AE" w:rsidP="00783EB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6945" w:type="dxa"/>
            <w:vAlign w:val="center"/>
          </w:tcPr>
          <w:p w:rsidR="000D55AE" w:rsidRPr="00BD7308" w:rsidRDefault="000D55AE" w:rsidP="00783EB1">
            <w:pPr>
              <w:jc w:val="left"/>
              <w:rPr>
                <w:rFonts w:ascii="仿宋" w:eastAsia="仿宋" w:hAnsi="仿宋"/>
                <w:szCs w:val="21"/>
              </w:rPr>
            </w:pPr>
            <w:r w:rsidRPr="00F33775">
              <w:rPr>
                <w:rFonts w:ascii="仿宋" w:eastAsia="仿宋" w:hAnsi="仿宋" w:hint="eastAsia"/>
                <w:szCs w:val="21"/>
              </w:rPr>
              <w:t>煤矿膏体充填管路输送技术条件</w:t>
            </w:r>
          </w:p>
        </w:tc>
        <w:tc>
          <w:tcPr>
            <w:tcW w:w="6804" w:type="dxa"/>
            <w:vAlign w:val="center"/>
          </w:tcPr>
          <w:p w:rsidR="000D55AE" w:rsidRPr="00BD7308" w:rsidRDefault="000D55AE" w:rsidP="00783EB1">
            <w:pPr>
              <w:jc w:val="left"/>
              <w:rPr>
                <w:rFonts w:ascii="仿宋" w:eastAsia="仿宋" w:hAnsi="仿宋"/>
                <w:szCs w:val="21"/>
              </w:rPr>
            </w:pPr>
            <w:r w:rsidRPr="00F33775">
              <w:rPr>
                <w:rFonts w:ascii="仿宋" w:eastAsia="仿宋" w:hAnsi="仿宋" w:hint="eastAsia"/>
                <w:szCs w:val="21"/>
              </w:rPr>
              <w:t>淄博爱科工矿机械有限公司、山东康格能源科技有限公司</w:t>
            </w:r>
            <w:r>
              <w:rPr>
                <w:rFonts w:ascii="仿宋" w:eastAsia="仿宋" w:hAnsi="仿宋" w:hint="eastAsia"/>
                <w:szCs w:val="21"/>
              </w:rPr>
              <w:t>等</w:t>
            </w:r>
          </w:p>
        </w:tc>
      </w:tr>
    </w:tbl>
    <w:p w:rsidR="009A5E3D" w:rsidRPr="000D55AE" w:rsidRDefault="009A5E3D"/>
    <w:p w:rsidR="00BD7308" w:rsidRDefault="00BD7308" w:rsidP="00FA6B6B">
      <w:pPr>
        <w:spacing w:line="360" w:lineRule="auto"/>
        <w:rPr>
          <w:rFonts w:ascii="黑体" w:eastAsia="黑体" w:hAnsi="黑体"/>
          <w:sz w:val="32"/>
          <w:szCs w:val="32"/>
        </w:rPr>
        <w:sectPr w:rsidR="00BD7308" w:rsidSect="00BD7308">
          <w:footerReference w:type="default" r:id="rId6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A6B6B" w:rsidRPr="00964C16" w:rsidRDefault="00FA6B6B" w:rsidP="00FA6B6B">
      <w:pPr>
        <w:spacing w:line="360" w:lineRule="auto"/>
        <w:rPr>
          <w:rFonts w:ascii="黑体" w:eastAsia="黑体" w:hAnsi="黑体"/>
          <w:sz w:val="32"/>
          <w:szCs w:val="32"/>
        </w:rPr>
      </w:pPr>
      <w:r w:rsidRPr="00964C16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394D06">
        <w:rPr>
          <w:rFonts w:ascii="黑体" w:eastAsia="黑体" w:hAnsi="黑体" w:hint="eastAsia"/>
          <w:sz w:val="32"/>
          <w:szCs w:val="32"/>
        </w:rPr>
        <w:t>2</w:t>
      </w:r>
      <w:r w:rsidRPr="00964C16">
        <w:rPr>
          <w:rFonts w:ascii="黑体" w:eastAsia="黑体" w:hAnsi="黑体" w:hint="eastAsia"/>
          <w:sz w:val="32"/>
          <w:szCs w:val="32"/>
        </w:rPr>
        <w:t>：</w:t>
      </w:r>
    </w:p>
    <w:p w:rsidR="00FA6B6B" w:rsidRPr="0066427F" w:rsidRDefault="00FA6B6B" w:rsidP="00FA6B6B">
      <w:pPr>
        <w:spacing w:line="36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66427F">
        <w:rPr>
          <w:rFonts w:asciiTheme="minorEastAsia" w:eastAsiaTheme="minorEastAsia" w:hAnsiTheme="minorEastAsia" w:hint="eastAsia"/>
          <w:b/>
          <w:sz w:val="30"/>
          <w:szCs w:val="30"/>
        </w:rPr>
        <w:t>标准征求意见回执</w:t>
      </w:r>
    </w:p>
    <w:p w:rsidR="00FA6B6B" w:rsidRPr="0066427F" w:rsidRDefault="00FA6B6B" w:rsidP="00FA6B6B">
      <w:pPr>
        <w:spacing w:line="360" w:lineRule="auto"/>
        <w:rPr>
          <w:rFonts w:asciiTheme="minorEastAsia" w:eastAsiaTheme="minorEastAsia" w:hAnsiTheme="minorEastAsia"/>
          <w:sz w:val="30"/>
          <w:szCs w:val="30"/>
        </w:rPr>
      </w:pPr>
    </w:p>
    <w:p w:rsidR="00FA6B6B" w:rsidRPr="0066427F" w:rsidRDefault="00FA6B6B" w:rsidP="00FA6B6B">
      <w:pPr>
        <w:spacing w:line="360" w:lineRule="auto"/>
        <w:rPr>
          <w:rFonts w:asciiTheme="minorEastAsia" w:eastAsiaTheme="minorEastAsia" w:hAnsiTheme="minorEastAsia"/>
          <w:sz w:val="30"/>
          <w:szCs w:val="30"/>
        </w:rPr>
      </w:pPr>
      <w:r w:rsidRPr="0066427F">
        <w:rPr>
          <w:rFonts w:asciiTheme="minorEastAsia" w:eastAsiaTheme="minorEastAsia" w:hAnsiTheme="minorEastAsia" w:hint="eastAsia"/>
          <w:sz w:val="30"/>
          <w:szCs w:val="30"/>
        </w:rPr>
        <w:t>单位：</w:t>
      </w:r>
      <w:r w:rsidRPr="0066427F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                     </w:t>
      </w:r>
      <w:r w:rsidRPr="0066427F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</w:p>
    <w:p w:rsidR="00FA6B6B" w:rsidRPr="0066427F" w:rsidRDefault="00FA6B6B" w:rsidP="00FA6B6B">
      <w:pPr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能源领域</w:t>
      </w:r>
      <w:r w:rsidRPr="0066427F">
        <w:rPr>
          <w:rFonts w:asciiTheme="minorEastAsia" w:eastAsiaTheme="minorEastAsia" w:hAnsiTheme="minorEastAsia" w:hint="eastAsia"/>
          <w:sz w:val="30"/>
          <w:szCs w:val="30"/>
        </w:rPr>
        <w:t>行业标准《                              》（征求意见稿）已收到，经</w:t>
      </w:r>
      <w:r>
        <w:rPr>
          <w:rFonts w:asciiTheme="minorEastAsia" w:eastAsiaTheme="minorEastAsia" w:hAnsiTheme="minorEastAsia" w:hint="eastAsia"/>
          <w:sz w:val="30"/>
          <w:szCs w:val="30"/>
        </w:rPr>
        <w:t>研究</w:t>
      </w:r>
      <w:r w:rsidRPr="0066427F">
        <w:rPr>
          <w:rFonts w:asciiTheme="minorEastAsia" w:eastAsiaTheme="minorEastAsia" w:hAnsiTheme="minorEastAsia" w:hint="eastAsia"/>
          <w:sz w:val="30"/>
          <w:szCs w:val="30"/>
        </w:rPr>
        <w:t>讨论后：</w:t>
      </w:r>
    </w:p>
    <w:p w:rsidR="00FA6B6B" w:rsidRPr="0066427F" w:rsidRDefault="00FA6B6B" w:rsidP="00FA6B6B">
      <w:pPr>
        <w:spacing w:line="360" w:lineRule="auto"/>
        <w:ind w:left="420"/>
        <w:rPr>
          <w:rFonts w:asciiTheme="minorEastAsia" w:eastAsiaTheme="minorEastAsia" w:hAnsiTheme="minorEastAsia"/>
          <w:sz w:val="30"/>
          <w:szCs w:val="30"/>
        </w:rPr>
      </w:pPr>
      <w:r w:rsidRPr="0066427F">
        <w:rPr>
          <w:rFonts w:asciiTheme="minorEastAsia" w:eastAsiaTheme="minorEastAsia" w:hAnsiTheme="minorEastAsia" w:hint="eastAsia"/>
          <w:sz w:val="30"/>
          <w:szCs w:val="30"/>
        </w:rPr>
        <w:t>1、同意标准（征求意见稿）；</w:t>
      </w:r>
    </w:p>
    <w:p w:rsidR="00FA6B6B" w:rsidRPr="0066427F" w:rsidRDefault="00FA6B6B" w:rsidP="00FA6B6B">
      <w:pPr>
        <w:spacing w:line="360" w:lineRule="auto"/>
        <w:ind w:left="420"/>
        <w:rPr>
          <w:rFonts w:asciiTheme="minorEastAsia" w:eastAsiaTheme="minorEastAsia" w:hAnsiTheme="minorEastAsia"/>
          <w:sz w:val="30"/>
          <w:szCs w:val="30"/>
        </w:rPr>
      </w:pPr>
      <w:r w:rsidRPr="0066427F">
        <w:rPr>
          <w:rFonts w:asciiTheme="minorEastAsia" w:eastAsiaTheme="minorEastAsia" w:hAnsiTheme="minorEastAsia" w:hint="eastAsia"/>
          <w:sz w:val="30"/>
          <w:szCs w:val="30"/>
        </w:rPr>
        <w:t>2、同意标准，提出如下意见（见征求意见表）；</w:t>
      </w:r>
    </w:p>
    <w:p w:rsidR="00FA6B6B" w:rsidRPr="0066427F" w:rsidRDefault="00FA6B6B" w:rsidP="00FA6B6B">
      <w:pPr>
        <w:spacing w:line="360" w:lineRule="auto"/>
        <w:ind w:firstLine="420"/>
        <w:rPr>
          <w:rFonts w:asciiTheme="minorEastAsia" w:eastAsiaTheme="minorEastAsia" w:hAnsiTheme="minorEastAsia"/>
          <w:sz w:val="30"/>
          <w:szCs w:val="30"/>
        </w:rPr>
      </w:pPr>
      <w:r w:rsidRPr="0066427F">
        <w:rPr>
          <w:rFonts w:asciiTheme="minorEastAsia" w:eastAsiaTheme="minorEastAsia" w:hAnsiTheme="minorEastAsia" w:hint="eastAsia"/>
          <w:sz w:val="30"/>
          <w:szCs w:val="30"/>
        </w:rPr>
        <w:t xml:space="preserve">3、不同意标准，附意见。 </w:t>
      </w:r>
    </w:p>
    <w:p w:rsidR="00FA6B6B" w:rsidRPr="0066427F" w:rsidRDefault="00FA6B6B" w:rsidP="00FA6B6B">
      <w:pPr>
        <w:spacing w:line="360" w:lineRule="auto"/>
        <w:ind w:firstLine="42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注：在以上1、2、3序号前画“</w:t>
      </w:r>
      <w:r>
        <w:rPr>
          <w:rFonts w:ascii="Arial Unicode MS" w:eastAsia="Arial Unicode MS" w:hAnsi="Arial Unicode MS" w:cs="Arial Unicode MS" w:hint="eastAsia"/>
          <w:sz w:val="30"/>
          <w:szCs w:val="30"/>
        </w:rPr>
        <w:t>✓”</w:t>
      </w:r>
    </w:p>
    <w:p w:rsidR="00FA6B6B" w:rsidRDefault="00FA6B6B" w:rsidP="00941102">
      <w:pPr>
        <w:spacing w:line="360" w:lineRule="auto"/>
        <w:rPr>
          <w:rFonts w:asciiTheme="minorEastAsia" w:eastAsiaTheme="minorEastAsia" w:hAnsiTheme="minorEastAsia"/>
          <w:sz w:val="30"/>
          <w:szCs w:val="30"/>
        </w:rPr>
      </w:pPr>
    </w:p>
    <w:p w:rsidR="00FA6B6B" w:rsidRPr="0066427F" w:rsidRDefault="00FA6B6B" w:rsidP="00FA6B6B">
      <w:pPr>
        <w:spacing w:line="360" w:lineRule="auto"/>
        <w:ind w:firstLine="420"/>
        <w:rPr>
          <w:rFonts w:asciiTheme="minorEastAsia" w:eastAsiaTheme="minorEastAsia" w:hAnsiTheme="minorEastAsia"/>
          <w:sz w:val="30"/>
          <w:szCs w:val="30"/>
        </w:rPr>
      </w:pPr>
    </w:p>
    <w:p w:rsidR="00FA6B6B" w:rsidRDefault="00FA6B6B" w:rsidP="00FA6B6B">
      <w:pPr>
        <w:spacing w:line="360" w:lineRule="auto"/>
        <w:ind w:firstLine="420"/>
        <w:rPr>
          <w:rFonts w:asciiTheme="minorEastAsia" w:eastAsiaTheme="minorEastAsia" w:hAnsiTheme="minorEastAsia"/>
          <w:sz w:val="30"/>
          <w:szCs w:val="30"/>
        </w:rPr>
      </w:pPr>
      <w:r w:rsidRPr="0066427F">
        <w:rPr>
          <w:rFonts w:asciiTheme="minorEastAsia" w:eastAsiaTheme="minorEastAsia" w:hAnsiTheme="minorEastAsia" w:hint="eastAsia"/>
          <w:sz w:val="30"/>
          <w:szCs w:val="30"/>
        </w:rPr>
        <w:t xml:space="preserve">  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        </w:t>
      </w:r>
      <w:r w:rsidRPr="0066427F">
        <w:rPr>
          <w:rFonts w:asciiTheme="minorEastAsia" w:eastAsiaTheme="minorEastAsia" w:hAnsiTheme="minorEastAsia" w:hint="eastAsia"/>
          <w:sz w:val="30"/>
          <w:szCs w:val="30"/>
        </w:rPr>
        <w:t>提出单位（盖章）</w:t>
      </w:r>
      <w:r>
        <w:rPr>
          <w:rFonts w:asciiTheme="minorEastAsia" w:eastAsiaTheme="minorEastAsia" w:hAnsiTheme="minorEastAsia" w:hint="eastAsia"/>
          <w:sz w:val="30"/>
          <w:szCs w:val="30"/>
        </w:rPr>
        <w:t>或人（签字）</w:t>
      </w:r>
      <w:r w:rsidRPr="0066427F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FA6B6B" w:rsidRPr="0066427F" w:rsidRDefault="00FA6B6B" w:rsidP="00FA6B6B">
      <w:pPr>
        <w:spacing w:line="360" w:lineRule="auto"/>
        <w:ind w:firstLine="420"/>
        <w:rPr>
          <w:rFonts w:asciiTheme="minorEastAsia" w:eastAsiaTheme="minorEastAsia" w:hAnsiTheme="minorEastAsia"/>
          <w:sz w:val="30"/>
          <w:szCs w:val="30"/>
        </w:rPr>
      </w:pPr>
    </w:p>
    <w:p w:rsidR="00FA6B6B" w:rsidRPr="0066427F" w:rsidRDefault="00FA6B6B" w:rsidP="00FA6B6B">
      <w:pPr>
        <w:spacing w:line="360" w:lineRule="auto"/>
        <w:ind w:firstLine="420"/>
        <w:rPr>
          <w:rFonts w:asciiTheme="minorEastAsia" w:eastAsiaTheme="minorEastAsia" w:hAnsiTheme="minorEastAsia"/>
          <w:sz w:val="30"/>
          <w:szCs w:val="30"/>
        </w:rPr>
      </w:pPr>
      <w:r w:rsidRPr="0066427F">
        <w:rPr>
          <w:rFonts w:asciiTheme="minorEastAsia" w:eastAsiaTheme="minorEastAsia" w:hAnsiTheme="minorEastAsia" w:hint="eastAsia"/>
          <w:sz w:val="30"/>
          <w:szCs w:val="30"/>
        </w:rPr>
        <w:t xml:space="preserve">              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              </w:t>
      </w:r>
      <w:r w:rsidRPr="0066427F">
        <w:rPr>
          <w:rFonts w:asciiTheme="minorEastAsia" w:eastAsiaTheme="minorEastAsia" w:hAnsiTheme="minorEastAsia" w:hint="eastAsia"/>
          <w:sz w:val="30"/>
          <w:szCs w:val="30"/>
        </w:rPr>
        <w:t>年   月   日</w:t>
      </w:r>
    </w:p>
    <w:p w:rsidR="00FA6B6B" w:rsidRDefault="00FA6B6B" w:rsidP="00FA6B6B">
      <w:pPr>
        <w:spacing w:line="360" w:lineRule="auto"/>
        <w:ind w:firstLine="420"/>
        <w:rPr>
          <w:rFonts w:asciiTheme="minorEastAsia" w:eastAsiaTheme="minorEastAsia" w:hAnsiTheme="minorEastAsia"/>
          <w:sz w:val="30"/>
          <w:szCs w:val="30"/>
        </w:rPr>
      </w:pPr>
    </w:p>
    <w:p w:rsidR="00FA6B6B" w:rsidRPr="0066427F" w:rsidRDefault="00FA6B6B" w:rsidP="00FA6B6B">
      <w:pPr>
        <w:spacing w:line="360" w:lineRule="auto"/>
        <w:ind w:firstLine="420"/>
        <w:rPr>
          <w:rFonts w:asciiTheme="minorEastAsia" w:eastAsiaTheme="minorEastAsia" w:hAnsiTheme="minorEastAsia"/>
          <w:sz w:val="30"/>
          <w:szCs w:val="30"/>
        </w:rPr>
      </w:pPr>
      <w:r w:rsidRPr="0066427F">
        <w:rPr>
          <w:rFonts w:asciiTheme="minorEastAsia" w:eastAsiaTheme="minorEastAsia" w:hAnsiTheme="minorEastAsia" w:hint="eastAsia"/>
          <w:sz w:val="30"/>
          <w:szCs w:val="30"/>
        </w:rPr>
        <w:t xml:space="preserve">联系人：                       </w:t>
      </w:r>
    </w:p>
    <w:p w:rsidR="00FA6B6B" w:rsidRPr="0066427F" w:rsidRDefault="00FA6B6B" w:rsidP="00FA6B6B">
      <w:pPr>
        <w:spacing w:line="360" w:lineRule="auto"/>
        <w:ind w:firstLine="420"/>
        <w:rPr>
          <w:rFonts w:asciiTheme="minorEastAsia" w:eastAsiaTheme="minorEastAsia" w:hAnsiTheme="minorEastAsia"/>
          <w:sz w:val="30"/>
          <w:szCs w:val="30"/>
        </w:rPr>
      </w:pPr>
      <w:r w:rsidRPr="0066427F">
        <w:rPr>
          <w:rFonts w:asciiTheme="minorEastAsia" w:eastAsiaTheme="minorEastAsia" w:hAnsiTheme="minorEastAsia" w:hint="eastAsia"/>
          <w:sz w:val="30"/>
          <w:szCs w:val="30"/>
        </w:rPr>
        <w:t>所在单位职能部门（或处室）：</w:t>
      </w:r>
    </w:p>
    <w:p w:rsidR="00FA6B6B" w:rsidRPr="0066427F" w:rsidRDefault="00FA6B6B" w:rsidP="00FA6B6B">
      <w:pPr>
        <w:spacing w:line="360" w:lineRule="auto"/>
        <w:ind w:firstLine="420"/>
        <w:rPr>
          <w:rFonts w:asciiTheme="minorEastAsia" w:eastAsiaTheme="minorEastAsia" w:hAnsiTheme="minorEastAsia"/>
          <w:sz w:val="30"/>
          <w:szCs w:val="30"/>
        </w:rPr>
      </w:pPr>
      <w:r w:rsidRPr="0066427F">
        <w:rPr>
          <w:rFonts w:asciiTheme="minorEastAsia" w:eastAsiaTheme="minorEastAsia" w:hAnsiTheme="minorEastAsia" w:hint="eastAsia"/>
          <w:sz w:val="30"/>
          <w:szCs w:val="30"/>
        </w:rPr>
        <w:t xml:space="preserve">联系电话：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           </w:t>
      </w:r>
      <w:r w:rsidRPr="0066427F">
        <w:rPr>
          <w:rFonts w:asciiTheme="minorEastAsia" w:eastAsiaTheme="minorEastAsia" w:hAnsiTheme="minorEastAsia" w:hint="eastAsia"/>
          <w:sz w:val="30"/>
          <w:szCs w:val="30"/>
        </w:rPr>
        <w:t xml:space="preserve"> 传真：</w:t>
      </w:r>
    </w:p>
    <w:p w:rsidR="00FA6B6B" w:rsidRPr="0066427F" w:rsidRDefault="00FA6B6B" w:rsidP="00FA6B6B">
      <w:pPr>
        <w:spacing w:line="360" w:lineRule="auto"/>
        <w:ind w:firstLine="420"/>
        <w:rPr>
          <w:rFonts w:asciiTheme="minorEastAsia" w:eastAsiaTheme="minorEastAsia" w:hAnsiTheme="minorEastAsia"/>
          <w:sz w:val="30"/>
          <w:szCs w:val="30"/>
        </w:rPr>
      </w:pPr>
      <w:r w:rsidRPr="0066427F">
        <w:rPr>
          <w:rFonts w:asciiTheme="minorEastAsia" w:eastAsiaTheme="minorEastAsia" w:hAnsiTheme="minorEastAsia" w:hint="eastAsia"/>
          <w:sz w:val="30"/>
          <w:szCs w:val="30"/>
        </w:rPr>
        <w:t>手机：</w:t>
      </w:r>
    </w:p>
    <w:p w:rsidR="00FA6B6B" w:rsidRPr="0066427F" w:rsidRDefault="00FA6B6B" w:rsidP="00FA6B6B">
      <w:pPr>
        <w:spacing w:line="360" w:lineRule="auto"/>
        <w:ind w:firstLine="420"/>
        <w:rPr>
          <w:rFonts w:asciiTheme="minorEastAsia" w:eastAsiaTheme="minorEastAsia" w:hAnsiTheme="minorEastAsia"/>
          <w:sz w:val="30"/>
          <w:szCs w:val="30"/>
        </w:rPr>
      </w:pPr>
      <w:r w:rsidRPr="0066427F">
        <w:rPr>
          <w:rFonts w:asciiTheme="minorEastAsia" w:eastAsiaTheme="minorEastAsia" w:hAnsiTheme="minorEastAsia" w:hint="eastAsia"/>
          <w:sz w:val="30"/>
          <w:szCs w:val="30"/>
        </w:rPr>
        <w:t>电子邮箱：</w:t>
      </w:r>
    </w:p>
    <w:p w:rsidR="00941102" w:rsidRDefault="00941102" w:rsidP="00FA6B6B">
      <w:pPr>
        <w:spacing w:line="360" w:lineRule="auto"/>
        <w:rPr>
          <w:rFonts w:asciiTheme="minorEastAsia" w:eastAsiaTheme="minorEastAsia" w:hAnsiTheme="minorEastAsia"/>
          <w:b/>
          <w:sz w:val="30"/>
          <w:szCs w:val="30"/>
        </w:rPr>
      </w:pPr>
    </w:p>
    <w:p w:rsidR="004624F6" w:rsidRPr="00941102" w:rsidRDefault="00FA6B6B" w:rsidP="00941102">
      <w:pPr>
        <w:autoSpaceDN w:val="0"/>
        <w:spacing w:line="360" w:lineRule="exact"/>
        <w:jc w:val="left"/>
        <w:rPr>
          <w:rFonts w:asciiTheme="minorEastAsia" w:eastAsiaTheme="minorEastAsia" w:hAnsiTheme="minorEastAsia"/>
          <w:sz w:val="30"/>
          <w:szCs w:val="30"/>
        </w:rPr>
      </w:pPr>
      <w:r w:rsidRPr="00660B93">
        <w:rPr>
          <w:rFonts w:asciiTheme="minorEastAsia" w:eastAsiaTheme="minorEastAsia" w:hAnsiTheme="minorEastAsia" w:hint="eastAsia"/>
          <w:sz w:val="30"/>
          <w:szCs w:val="30"/>
        </w:rPr>
        <w:t>《</w:t>
      </w:r>
      <w:r w:rsidR="00941102">
        <w:rPr>
          <w:rFonts w:asciiTheme="minorEastAsia" w:eastAsiaTheme="minorEastAsia" w:hAnsiTheme="minorEastAsia" w:hint="eastAsia"/>
          <w:color w:val="000000"/>
          <w:sz w:val="30"/>
          <w:szCs w:val="30"/>
        </w:rPr>
        <w:t xml:space="preserve">                                        》能源领域行业</w:t>
      </w:r>
    </w:p>
    <w:p w:rsidR="00FA6B6B" w:rsidRPr="00660B93" w:rsidRDefault="00FA6B6B" w:rsidP="00FA6B6B">
      <w:pPr>
        <w:autoSpaceDN w:val="0"/>
        <w:spacing w:line="360" w:lineRule="exact"/>
        <w:jc w:val="center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660B93">
        <w:rPr>
          <w:rFonts w:asciiTheme="minorEastAsia" w:eastAsiaTheme="minorEastAsia" w:hAnsiTheme="minorEastAsia" w:hint="eastAsia"/>
          <w:color w:val="000000"/>
          <w:sz w:val="30"/>
          <w:szCs w:val="30"/>
        </w:rPr>
        <w:t>标准意见表</w:t>
      </w:r>
    </w:p>
    <w:p w:rsidR="00FA6B6B" w:rsidRDefault="00FA6B6B" w:rsidP="00FA6B6B">
      <w:pPr>
        <w:spacing w:line="360" w:lineRule="auto"/>
        <w:rPr>
          <w:rFonts w:asciiTheme="minorEastAsia" w:eastAsiaTheme="minorEastAsia" w:hAnsiTheme="minorEastAsia"/>
          <w:sz w:val="30"/>
          <w:szCs w:val="30"/>
        </w:rPr>
      </w:pPr>
      <w:r w:rsidRPr="00660B93">
        <w:rPr>
          <w:rFonts w:asciiTheme="minorEastAsia" w:eastAsiaTheme="minorEastAsia" w:hAnsiTheme="minorEastAsia" w:hint="eastAsia"/>
          <w:sz w:val="30"/>
          <w:szCs w:val="30"/>
        </w:rPr>
        <w:t xml:space="preserve">提出意见单位：                                   </w:t>
      </w:r>
    </w:p>
    <w:p w:rsidR="00FA6B6B" w:rsidRPr="00660B93" w:rsidRDefault="00FA6B6B" w:rsidP="00FA6B6B">
      <w:pPr>
        <w:spacing w:line="360" w:lineRule="auto"/>
        <w:rPr>
          <w:rFonts w:asciiTheme="minorEastAsia" w:eastAsiaTheme="minorEastAsia" w:hAnsiTheme="minorEastAsia"/>
          <w:sz w:val="30"/>
          <w:szCs w:val="30"/>
        </w:rPr>
      </w:pPr>
      <w:r w:rsidRPr="00660B93">
        <w:rPr>
          <w:rFonts w:asciiTheme="minorEastAsia" w:eastAsiaTheme="minorEastAsia" w:hAnsiTheme="minorEastAsia" w:hint="eastAsia"/>
          <w:sz w:val="30"/>
          <w:szCs w:val="30"/>
        </w:rPr>
        <w:t>联系人：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                 </w:t>
      </w:r>
      <w:r w:rsidRPr="00660B93">
        <w:rPr>
          <w:rFonts w:asciiTheme="minorEastAsia" w:eastAsiaTheme="minorEastAsia" w:hAnsiTheme="minorEastAsia" w:hint="eastAsia"/>
          <w:sz w:val="30"/>
          <w:szCs w:val="30"/>
        </w:rPr>
        <w:t>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418"/>
        <w:gridCol w:w="3402"/>
        <w:gridCol w:w="2885"/>
      </w:tblGrid>
      <w:tr w:rsidR="00FA6B6B" w:rsidRPr="00C81CD9" w:rsidTr="009C01FF">
        <w:tc>
          <w:tcPr>
            <w:tcW w:w="817" w:type="dxa"/>
            <w:vAlign w:val="center"/>
          </w:tcPr>
          <w:p w:rsidR="00FA6B6B" w:rsidRPr="00660B93" w:rsidRDefault="00FA6B6B" w:rsidP="009C01FF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0B93"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FA6B6B" w:rsidRPr="00660B93" w:rsidRDefault="00FA6B6B" w:rsidP="009C01FF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0B93">
              <w:rPr>
                <w:rFonts w:ascii="仿宋_GB2312" w:eastAsia="仿宋_GB2312" w:hAnsi="宋体" w:hint="eastAsia"/>
                <w:sz w:val="28"/>
                <w:szCs w:val="28"/>
              </w:rPr>
              <w:t>章条编号</w:t>
            </w:r>
          </w:p>
        </w:tc>
        <w:tc>
          <w:tcPr>
            <w:tcW w:w="3402" w:type="dxa"/>
            <w:vAlign w:val="center"/>
          </w:tcPr>
          <w:p w:rsidR="00FA6B6B" w:rsidRPr="00660B93" w:rsidRDefault="00FA6B6B" w:rsidP="009C01FF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0B93">
              <w:rPr>
                <w:rFonts w:ascii="仿宋_GB2312" w:eastAsia="仿宋_GB2312" w:hAnsi="宋体" w:hint="eastAsia"/>
                <w:sz w:val="28"/>
                <w:szCs w:val="28"/>
              </w:rPr>
              <w:t>意见内容</w:t>
            </w:r>
          </w:p>
        </w:tc>
        <w:tc>
          <w:tcPr>
            <w:tcW w:w="2885" w:type="dxa"/>
            <w:vAlign w:val="center"/>
          </w:tcPr>
          <w:p w:rsidR="00FA6B6B" w:rsidRPr="00660B93" w:rsidRDefault="00FA6B6B" w:rsidP="009C01FF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60B93">
              <w:rPr>
                <w:rFonts w:ascii="仿宋_GB2312" w:eastAsia="仿宋_GB2312" w:hAnsi="宋体" w:hint="eastAsia"/>
                <w:sz w:val="28"/>
                <w:szCs w:val="28"/>
              </w:rPr>
              <w:t>理由和依据</w:t>
            </w:r>
          </w:p>
        </w:tc>
      </w:tr>
      <w:tr w:rsidR="00FA6B6B" w:rsidRPr="00C81CD9" w:rsidTr="00E528F9">
        <w:trPr>
          <w:trHeight w:val="10086"/>
        </w:trPr>
        <w:tc>
          <w:tcPr>
            <w:tcW w:w="817" w:type="dxa"/>
          </w:tcPr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8" w:type="dxa"/>
          </w:tcPr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402" w:type="dxa"/>
          </w:tcPr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885" w:type="dxa"/>
          </w:tcPr>
          <w:p w:rsidR="00FA6B6B" w:rsidRPr="00C81CD9" w:rsidRDefault="00FA6B6B" w:rsidP="009C01F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FA6B6B" w:rsidRDefault="00FA6B6B" w:rsidP="00FA6B6B">
      <w:pPr>
        <w:spacing w:line="20" w:lineRule="exact"/>
        <w:rPr>
          <w:rFonts w:ascii="宋体" w:hAnsi="宋体"/>
          <w:szCs w:val="21"/>
        </w:rPr>
      </w:pPr>
    </w:p>
    <w:p w:rsidR="00FA6B6B" w:rsidRDefault="00FA6B6B"/>
    <w:sectPr w:rsidR="00FA6B6B" w:rsidSect="002F7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7B0" w:rsidRDefault="00F407B0" w:rsidP="00B24A0E">
      <w:r>
        <w:separator/>
      </w:r>
    </w:p>
  </w:endnote>
  <w:endnote w:type="continuationSeparator" w:id="0">
    <w:p w:rsidR="00F407B0" w:rsidRDefault="00F407B0" w:rsidP="00B24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68389"/>
      <w:docPartObj>
        <w:docPartGallery w:val="Page Numbers (Bottom of Page)"/>
        <w:docPartUnique/>
      </w:docPartObj>
    </w:sdtPr>
    <w:sdtContent>
      <w:p w:rsidR="009C01FF" w:rsidRDefault="001C0DCE">
        <w:pPr>
          <w:pStyle w:val="a4"/>
          <w:jc w:val="center"/>
        </w:pPr>
        <w:r w:rsidRPr="001C0DCE">
          <w:fldChar w:fldCharType="begin"/>
        </w:r>
        <w:r w:rsidR="00FC44A3">
          <w:instrText xml:space="preserve"> PAGE   \* MERGEFORMAT </w:instrText>
        </w:r>
        <w:r w:rsidRPr="001C0DCE">
          <w:fldChar w:fldCharType="separate"/>
        </w:r>
        <w:r w:rsidR="00F407B0" w:rsidRPr="00F407B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C01FF" w:rsidRDefault="009C01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7B0" w:rsidRDefault="00F407B0" w:rsidP="00B24A0E">
      <w:r>
        <w:separator/>
      </w:r>
    </w:p>
  </w:footnote>
  <w:footnote w:type="continuationSeparator" w:id="0">
    <w:p w:rsidR="00F407B0" w:rsidRDefault="00F407B0" w:rsidP="00B24A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A0E"/>
    <w:rsid w:val="00011136"/>
    <w:rsid w:val="000111AF"/>
    <w:rsid w:val="00057756"/>
    <w:rsid w:val="0006348C"/>
    <w:rsid w:val="00064E58"/>
    <w:rsid w:val="000920AC"/>
    <w:rsid w:val="000A55D6"/>
    <w:rsid w:val="000C2417"/>
    <w:rsid w:val="000D55AE"/>
    <w:rsid w:val="000E617B"/>
    <w:rsid w:val="000E661F"/>
    <w:rsid w:val="000F53C4"/>
    <w:rsid w:val="00106828"/>
    <w:rsid w:val="00122A6B"/>
    <w:rsid w:val="001231CE"/>
    <w:rsid w:val="0012619D"/>
    <w:rsid w:val="001262A4"/>
    <w:rsid w:val="00142042"/>
    <w:rsid w:val="00151DAD"/>
    <w:rsid w:val="00152D19"/>
    <w:rsid w:val="00192E40"/>
    <w:rsid w:val="001C0DCE"/>
    <w:rsid w:val="001D27A7"/>
    <w:rsid w:val="001D67DE"/>
    <w:rsid w:val="001E7F47"/>
    <w:rsid w:val="00223722"/>
    <w:rsid w:val="00234CBE"/>
    <w:rsid w:val="00236017"/>
    <w:rsid w:val="00246578"/>
    <w:rsid w:val="00282337"/>
    <w:rsid w:val="002A49DE"/>
    <w:rsid w:val="002B44C1"/>
    <w:rsid w:val="002B6465"/>
    <w:rsid w:val="002D4499"/>
    <w:rsid w:val="002E1567"/>
    <w:rsid w:val="002E6123"/>
    <w:rsid w:val="002F7EF3"/>
    <w:rsid w:val="00312D7B"/>
    <w:rsid w:val="00313765"/>
    <w:rsid w:val="00314370"/>
    <w:rsid w:val="003163AE"/>
    <w:rsid w:val="00356C58"/>
    <w:rsid w:val="003601BD"/>
    <w:rsid w:val="00394D06"/>
    <w:rsid w:val="003A5515"/>
    <w:rsid w:val="003A6639"/>
    <w:rsid w:val="003C15DB"/>
    <w:rsid w:val="003C57DF"/>
    <w:rsid w:val="00415200"/>
    <w:rsid w:val="0041623B"/>
    <w:rsid w:val="004338A8"/>
    <w:rsid w:val="00450EB2"/>
    <w:rsid w:val="004624F6"/>
    <w:rsid w:val="00463C20"/>
    <w:rsid w:val="004645C0"/>
    <w:rsid w:val="0047669C"/>
    <w:rsid w:val="00480DA2"/>
    <w:rsid w:val="004A4933"/>
    <w:rsid w:val="004A7AA0"/>
    <w:rsid w:val="004C6197"/>
    <w:rsid w:val="004D1305"/>
    <w:rsid w:val="004F2C51"/>
    <w:rsid w:val="0051371E"/>
    <w:rsid w:val="00523DB2"/>
    <w:rsid w:val="005720F1"/>
    <w:rsid w:val="00585E59"/>
    <w:rsid w:val="0059489E"/>
    <w:rsid w:val="005B2BCF"/>
    <w:rsid w:val="005B7443"/>
    <w:rsid w:val="005F5799"/>
    <w:rsid w:val="00605BDA"/>
    <w:rsid w:val="00642B8B"/>
    <w:rsid w:val="006573F6"/>
    <w:rsid w:val="00680E07"/>
    <w:rsid w:val="006C1B87"/>
    <w:rsid w:val="006D1DDF"/>
    <w:rsid w:val="006E63DF"/>
    <w:rsid w:val="006F15F0"/>
    <w:rsid w:val="006F4A5A"/>
    <w:rsid w:val="00725788"/>
    <w:rsid w:val="00733A2F"/>
    <w:rsid w:val="007666AB"/>
    <w:rsid w:val="0079744B"/>
    <w:rsid w:val="007C7797"/>
    <w:rsid w:val="007F16AD"/>
    <w:rsid w:val="00813E04"/>
    <w:rsid w:val="008275BF"/>
    <w:rsid w:val="008541D1"/>
    <w:rsid w:val="00874280"/>
    <w:rsid w:val="00875BD1"/>
    <w:rsid w:val="008835B1"/>
    <w:rsid w:val="008C48D1"/>
    <w:rsid w:val="008D1C4A"/>
    <w:rsid w:val="008E5379"/>
    <w:rsid w:val="008F484E"/>
    <w:rsid w:val="00915FAF"/>
    <w:rsid w:val="00930657"/>
    <w:rsid w:val="00941102"/>
    <w:rsid w:val="00946158"/>
    <w:rsid w:val="009609A2"/>
    <w:rsid w:val="00964C16"/>
    <w:rsid w:val="00967765"/>
    <w:rsid w:val="00976A26"/>
    <w:rsid w:val="00990D6F"/>
    <w:rsid w:val="009A5E3D"/>
    <w:rsid w:val="009B4861"/>
    <w:rsid w:val="009C01FF"/>
    <w:rsid w:val="009C7B7B"/>
    <w:rsid w:val="009C7DE5"/>
    <w:rsid w:val="009E7C37"/>
    <w:rsid w:val="00A23223"/>
    <w:rsid w:val="00A640D3"/>
    <w:rsid w:val="00A81724"/>
    <w:rsid w:val="00AC3089"/>
    <w:rsid w:val="00AD7A11"/>
    <w:rsid w:val="00AF01F7"/>
    <w:rsid w:val="00AF6434"/>
    <w:rsid w:val="00AF6E1D"/>
    <w:rsid w:val="00B024AF"/>
    <w:rsid w:val="00B076B8"/>
    <w:rsid w:val="00B12C0B"/>
    <w:rsid w:val="00B161B2"/>
    <w:rsid w:val="00B24A0E"/>
    <w:rsid w:val="00B3170E"/>
    <w:rsid w:val="00B4653E"/>
    <w:rsid w:val="00B62296"/>
    <w:rsid w:val="00B91AEB"/>
    <w:rsid w:val="00BC454F"/>
    <w:rsid w:val="00BD09C5"/>
    <w:rsid w:val="00BD7308"/>
    <w:rsid w:val="00C21A85"/>
    <w:rsid w:val="00C35A86"/>
    <w:rsid w:val="00C44222"/>
    <w:rsid w:val="00C47C64"/>
    <w:rsid w:val="00C8022C"/>
    <w:rsid w:val="00C80D7C"/>
    <w:rsid w:val="00C87939"/>
    <w:rsid w:val="00CB02B2"/>
    <w:rsid w:val="00CD5E73"/>
    <w:rsid w:val="00CE143B"/>
    <w:rsid w:val="00D037A8"/>
    <w:rsid w:val="00D71CAD"/>
    <w:rsid w:val="00D7583C"/>
    <w:rsid w:val="00D76806"/>
    <w:rsid w:val="00DA2B56"/>
    <w:rsid w:val="00DD2468"/>
    <w:rsid w:val="00DE76D3"/>
    <w:rsid w:val="00E32911"/>
    <w:rsid w:val="00E45020"/>
    <w:rsid w:val="00E528F9"/>
    <w:rsid w:val="00E55BE1"/>
    <w:rsid w:val="00E60750"/>
    <w:rsid w:val="00E65227"/>
    <w:rsid w:val="00E75732"/>
    <w:rsid w:val="00E83EB2"/>
    <w:rsid w:val="00E842FD"/>
    <w:rsid w:val="00E87B30"/>
    <w:rsid w:val="00EB6592"/>
    <w:rsid w:val="00ED4F16"/>
    <w:rsid w:val="00EE0C99"/>
    <w:rsid w:val="00F1511F"/>
    <w:rsid w:val="00F15F58"/>
    <w:rsid w:val="00F3252B"/>
    <w:rsid w:val="00F340C0"/>
    <w:rsid w:val="00F34562"/>
    <w:rsid w:val="00F407B0"/>
    <w:rsid w:val="00F407E0"/>
    <w:rsid w:val="00F66B77"/>
    <w:rsid w:val="00F66DEE"/>
    <w:rsid w:val="00F70232"/>
    <w:rsid w:val="00F7469C"/>
    <w:rsid w:val="00FA6B6B"/>
    <w:rsid w:val="00FA75DA"/>
    <w:rsid w:val="00FC44A3"/>
    <w:rsid w:val="00FC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A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A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A0E"/>
    <w:rPr>
      <w:sz w:val="18"/>
      <w:szCs w:val="18"/>
    </w:rPr>
  </w:style>
  <w:style w:type="paragraph" w:customStyle="1" w:styleId="Default">
    <w:name w:val="Default"/>
    <w:rsid w:val="00B24A0E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F4A5A"/>
  </w:style>
  <w:style w:type="character" w:styleId="a5">
    <w:name w:val="Hyperlink"/>
    <w:basedOn w:val="a0"/>
    <w:uiPriority w:val="99"/>
    <w:unhideWhenUsed/>
    <w:rsid w:val="006F4A5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A7A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7AA0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BD7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uiPriority w:val="99"/>
    <w:semiHidden/>
    <w:unhideWhenUsed/>
    <w:rsid w:val="008275B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275BF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神山露天矿文书</dc:creator>
  <cp:lastModifiedBy>yang</cp:lastModifiedBy>
  <cp:revision>4</cp:revision>
  <cp:lastPrinted>2019-09-10T07:24:00Z</cp:lastPrinted>
  <dcterms:created xsi:type="dcterms:W3CDTF">2019-09-26T04:23:00Z</dcterms:created>
  <dcterms:modified xsi:type="dcterms:W3CDTF">2020-03-18T02:42:00Z</dcterms:modified>
</cp:coreProperties>
</file>